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10142" w14:textId="2F4D4B51" w:rsidR="00C55203" w:rsidRDefault="00C55203">
      <w:r>
        <w:rPr>
          <w:rFonts w:hint="eastAsia"/>
        </w:rPr>
        <w:t>今回の授業は、白い粉末を通じて有機物・無機物を学ぶものです</w:t>
      </w:r>
    </w:p>
    <w:p w14:paraId="434F1ED1" w14:textId="274715E3" w:rsidR="00C55203" w:rsidRDefault="00C55203">
      <w:r>
        <w:rPr>
          <w:noProof/>
        </w:rPr>
        <w:drawing>
          <wp:anchor distT="0" distB="0" distL="114300" distR="114300" simplePos="0" relativeHeight="251658240" behindDoc="1" locked="0" layoutInCell="1" allowOverlap="1" wp14:anchorId="46670A73" wp14:editId="5E275DD1">
            <wp:simplePos x="0" y="0"/>
            <wp:positionH relativeFrom="margin">
              <wp:align>left</wp:align>
            </wp:positionH>
            <wp:positionV relativeFrom="page">
              <wp:posOffset>1767840</wp:posOffset>
            </wp:positionV>
            <wp:extent cx="5482691" cy="1752600"/>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2691"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・・・とその前に</w:t>
      </w:r>
    </w:p>
    <w:p w14:paraId="6D1F5BB6" w14:textId="58A15B30" w:rsidR="00C55203" w:rsidRDefault="00C55203"/>
    <w:p w14:paraId="29179D21" w14:textId="629E985D" w:rsidR="00C55203" w:rsidRDefault="00C55203"/>
    <w:p w14:paraId="65DA6CFE" w14:textId="2D332A6C" w:rsidR="00C55203" w:rsidRDefault="00C55203"/>
    <w:p w14:paraId="5DFC24DD" w14:textId="151BFCC2" w:rsidR="00C55203" w:rsidRDefault="00C55203"/>
    <w:p w14:paraId="1D1802AB" w14:textId="3B36662A" w:rsidR="00C55203" w:rsidRDefault="00C55203"/>
    <w:p w14:paraId="38CC4BB6" w14:textId="091D46E6" w:rsidR="00C55203" w:rsidRDefault="00C55203"/>
    <w:p w14:paraId="4BA96B42" w14:textId="45DAE29B" w:rsidR="00C55203" w:rsidRDefault="00C55203"/>
    <w:p w14:paraId="21F14193" w14:textId="199BD69A" w:rsidR="00C55203" w:rsidRDefault="00C55203"/>
    <w:p w14:paraId="726E4915" w14:textId="250855C6" w:rsidR="00C55203" w:rsidRDefault="00C55203"/>
    <w:p w14:paraId="0D4FE9CE" w14:textId="50D89E3B" w:rsidR="00C55203" w:rsidRPr="00C55203" w:rsidRDefault="00C55203">
      <w:pPr>
        <w:rPr>
          <w:rFonts w:hint="eastAsia"/>
          <w:sz w:val="32"/>
          <w:szCs w:val="36"/>
        </w:rPr>
      </w:pPr>
      <w:r w:rsidRPr="00C55203">
        <w:rPr>
          <w:rFonts w:hint="eastAsia"/>
          <w:sz w:val="32"/>
          <w:szCs w:val="36"/>
        </w:rPr>
        <w:t>ガスバーナーの使い方</w:t>
      </w:r>
    </w:p>
    <w:p w14:paraId="661B077F" w14:textId="3985B80F" w:rsidR="00C55203" w:rsidRDefault="00C55203" w:rsidP="00C55203">
      <w:pPr>
        <w:pStyle w:val="a3"/>
        <w:numPr>
          <w:ilvl w:val="0"/>
          <w:numId w:val="1"/>
        </w:numPr>
        <w:ind w:leftChars="0"/>
      </w:pPr>
      <w:r>
        <w:rPr>
          <w:rFonts w:hint="eastAsia"/>
        </w:rPr>
        <w:t>空気調節ねじとガス調節ねじが閉まっているかを確認する</w:t>
      </w:r>
    </w:p>
    <w:p w14:paraId="39F568C6" w14:textId="54717DE5" w:rsidR="00C55203" w:rsidRDefault="00C55203" w:rsidP="00C55203">
      <w:pPr>
        <w:pStyle w:val="a3"/>
        <w:numPr>
          <w:ilvl w:val="0"/>
          <w:numId w:val="1"/>
        </w:numPr>
        <w:ind w:leftChars="0"/>
      </w:pPr>
      <w:r>
        <w:rPr>
          <w:rFonts w:hint="eastAsia"/>
        </w:rPr>
        <w:t>元栓を開く</w:t>
      </w:r>
    </w:p>
    <w:p w14:paraId="254AA59C" w14:textId="66CF9B05" w:rsidR="00C55203" w:rsidRDefault="00C55203" w:rsidP="00C55203">
      <w:pPr>
        <w:pStyle w:val="a3"/>
        <w:numPr>
          <w:ilvl w:val="0"/>
          <w:numId w:val="1"/>
        </w:numPr>
        <w:ind w:leftChars="0"/>
      </w:pPr>
      <w:r>
        <w:rPr>
          <w:rFonts w:hint="eastAsia"/>
        </w:rPr>
        <w:t>火を斜め下から近づけ、ガス調節ねじを緩めて点火する</w:t>
      </w:r>
    </w:p>
    <w:p w14:paraId="48CE6A0C" w14:textId="6AEBCB98" w:rsidR="00C55203" w:rsidRDefault="00C55203" w:rsidP="00C55203">
      <w:pPr>
        <w:pStyle w:val="a3"/>
        <w:ind w:leftChars="0" w:left="360"/>
      </w:pPr>
      <w:r>
        <w:rPr>
          <w:rFonts w:hint="eastAsia"/>
        </w:rPr>
        <w:t>炎の調節</w:t>
      </w:r>
    </w:p>
    <w:p w14:paraId="4E5D0AE5" w14:textId="42AEDC5C" w:rsidR="00C55203" w:rsidRDefault="00C55203" w:rsidP="00C55203">
      <w:pPr>
        <w:pStyle w:val="a3"/>
        <w:numPr>
          <w:ilvl w:val="0"/>
          <w:numId w:val="1"/>
        </w:numPr>
        <w:ind w:leftChars="0"/>
      </w:pPr>
      <w:r>
        <w:rPr>
          <w:rFonts w:hint="eastAsia"/>
        </w:rPr>
        <w:t>ガス調節ねじで炎の大きさを調節する</w:t>
      </w:r>
    </w:p>
    <w:p w14:paraId="145082DA" w14:textId="45757FA8" w:rsidR="00C55203" w:rsidRDefault="00C55203" w:rsidP="00C55203">
      <w:pPr>
        <w:pStyle w:val="a3"/>
        <w:numPr>
          <w:ilvl w:val="0"/>
          <w:numId w:val="1"/>
        </w:numPr>
        <w:ind w:leftChars="0"/>
      </w:pPr>
      <w:r>
        <w:rPr>
          <w:rFonts w:hint="eastAsia"/>
        </w:rPr>
        <w:t>ガス調節ねじを押さえて空気調節ねじを回して炎の色を青に調節する</w:t>
      </w:r>
    </w:p>
    <w:p w14:paraId="6676B648" w14:textId="105BD720" w:rsidR="005E37B3" w:rsidRDefault="00C55203" w:rsidP="005E37B3">
      <w:pPr>
        <w:ind w:left="360"/>
      </w:pPr>
      <w:r>
        <w:rPr>
          <w:rFonts w:hint="eastAsia"/>
        </w:rPr>
        <w:t>※炎は空気が不足していると赤くなる</w:t>
      </w:r>
    </w:p>
    <w:p w14:paraId="28AE180F" w14:textId="0BFB9356" w:rsidR="005E37B3" w:rsidRDefault="005E37B3" w:rsidP="005E37B3">
      <w:r>
        <w:rPr>
          <w:rFonts w:hint="eastAsia"/>
        </w:rPr>
        <w:t xml:space="preserve">　　炎の消し方</w:t>
      </w:r>
    </w:p>
    <w:p w14:paraId="5B880B39" w14:textId="3315F7E2" w:rsidR="005E37B3" w:rsidRPr="005E37B3" w:rsidRDefault="005E37B3" w:rsidP="005E37B3">
      <w:pPr>
        <w:pStyle w:val="a3"/>
        <w:numPr>
          <w:ilvl w:val="0"/>
          <w:numId w:val="1"/>
        </w:numPr>
        <w:ind w:leftChars="0"/>
      </w:pPr>
      <w:r>
        <w:rPr>
          <w:rFonts w:hint="eastAsia"/>
        </w:rPr>
        <w:t>空気調節ねじ</w:t>
      </w:r>
      <w:r>
        <w:rPr>
          <w:rFonts w:ascii="Segoe UI Symbol" w:hAnsi="Segoe UI Symbol" w:cs="Segoe UI Symbol" w:hint="eastAsia"/>
        </w:rPr>
        <w:t>➔ガス調節ねじ➔元栓の順に閉める</w:t>
      </w:r>
    </w:p>
    <w:p w14:paraId="0BE45CFE" w14:textId="0CF97A33" w:rsidR="005E37B3" w:rsidRDefault="005E37B3" w:rsidP="005E37B3"/>
    <w:p w14:paraId="35148432" w14:textId="36EC8B03" w:rsidR="005E37B3" w:rsidRDefault="005E37B3" w:rsidP="005E37B3">
      <w:pPr>
        <w:rPr>
          <w:sz w:val="28"/>
          <w:szCs w:val="32"/>
        </w:rPr>
      </w:pPr>
      <w:r w:rsidRPr="005E37B3">
        <w:rPr>
          <w:rFonts w:hint="eastAsia"/>
          <w:sz w:val="28"/>
          <w:szCs w:val="32"/>
        </w:rPr>
        <w:t>白い粉末の調べ方</w:t>
      </w:r>
    </w:p>
    <w:p w14:paraId="51180964" w14:textId="2718A427" w:rsidR="005E37B3" w:rsidRDefault="005E37B3" w:rsidP="005E37B3">
      <w:r>
        <w:rPr>
          <w:rFonts w:hint="eastAsia"/>
          <w:noProof/>
        </w:rPr>
        <w:drawing>
          <wp:anchor distT="0" distB="0" distL="114300" distR="114300" simplePos="0" relativeHeight="251659264" behindDoc="1" locked="0" layoutInCell="1" allowOverlap="1" wp14:anchorId="056D4B51" wp14:editId="26C9CF0B">
            <wp:simplePos x="0" y="0"/>
            <wp:positionH relativeFrom="margin">
              <wp:posOffset>1905</wp:posOffset>
            </wp:positionH>
            <wp:positionV relativeFrom="page">
              <wp:posOffset>7193280</wp:posOffset>
            </wp:positionV>
            <wp:extent cx="5394960" cy="2773680"/>
            <wp:effectExtent l="0" t="0" r="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4960" cy="2773680"/>
                    </a:xfrm>
                    <a:prstGeom prst="rect">
                      <a:avLst/>
                    </a:prstGeom>
                    <a:noFill/>
                    <a:ln>
                      <a:noFill/>
                    </a:ln>
                  </pic:spPr>
                </pic:pic>
              </a:graphicData>
            </a:graphic>
          </wp:anchor>
        </w:drawing>
      </w:r>
      <w:r>
        <w:rPr>
          <w:rFonts w:hint="eastAsia"/>
        </w:rPr>
        <w:t>白砂糖・デンプン・食塩・グラニュー糖。これらの白い粉末たちを区別しよう！</w:t>
      </w:r>
    </w:p>
    <w:p w14:paraId="775E26C2" w14:textId="7201E253" w:rsidR="005E37B3" w:rsidRDefault="005E37B3" w:rsidP="005E37B3"/>
    <w:p w14:paraId="4D54821D" w14:textId="3E106508" w:rsidR="005E37B3" w:rsidRDefault="005E37B3" w:rsidP="005E37B3"/>
    <w:p w14:paraId="1600BD39" w14:textId="3567FAF7" w:rsidR="005E37B3" w:rsidRDefault="005E37B3" w:rsidP="005E37B3"/>
    <w:p w14:paraId="7113A59A" w14:textId="19C4F6EA" w:rsidR="005E37B3" w:rsidRDefault="005E37B3" w:rsidP="005E37B3"/>
    <w:p w14:paraId="34412D20" w14:textId="436CEE5B" w:rsidR="005E37B3" w:rsidRDefault="005E37B3" w:rsidP="005E37B3"/>
    <w:p w14:paraId="4500E8B5" w14:textId="4EEC44D0" w:rsidR="005E37B3" w:rsidRDefault="005E37B3" w:rsidP="005E37B3"/>
    <w:p w14:paraId="5918D054" w14:textId="27FD0E85" w:rsidR="005E37B3" w:rsidRDefault="005E37B3" w:rsidP="005E37B3"/>
    <w:p w14:paraId="3222BC4A" w14:textId="799E30A8" w:rsidR="005E37B3" w:rsidRDefault="005E37B3" w:rsidP="005E37B3"/>
    <w:p w14:paraId="44BD8BB3" w14:textId="36A536CF" w:rsidR="005E37B3" w:rsidRDefault="005E37B3" w:rsidP="005E37B3"/>
    <w:p w14:paraId="7B34626F" w14:textId="23B14838" w:rsidR="005E37B3" w:rsidRDefault="005E37B3" w:rsidP="005E37B3"/>
    <w:p w14:paraId="6574A9FF" w14:textId="2D6A3D9C" w:rsidR="005E37B3" w:rsidRDefault="005E37B3" w:rsidP="005E37B3">
      <w:pPr>
        <w:ind w:firstLineChars="100" w:firstLine="210"/>
      </w:pPr>
      <w:r>
        <w:rPr>
          <w:rFonts w:hint="eastAsia"/>
        </w:rPr>
        <w:lastRenderedPageBreak/>
        <w:t>A・B・C・Dがそれぞれ何なのか考えてみよう！</w:t>
      </w:r>
    </w:p>
    <w:p w14:paraId="4BE7AF28" w14:textId="7CCB5A2F" w:rsidR="00260638" w:rsidRDefault="00260638" w:rsidP="00260638">
      <w:pPr>
        <w:rPr>
          <w:rFonts w:hint="eastAsia"/>
        </w:rPr>
      </w:pPr>
      <w:r>
        <w:rPr>
          <w:rFonts w:hint="eastAsia"/>
        </w:rPr>
        <w:t>白砂糖は大きさが決まっていないから・・・</w:t>
      </w:r>
    </w:p>
    <w:p w14:paraId="01A2B262" w14:textId="6E7C4748" w:rsidR="00260638" w:rsidRDefault="00260638" w:rsidP="00260638">
      <w:r>
        <w:rPr>
          <w:rFonts w:hint="eastAsia"/>
        </w:rPr>
        <w:t>食塩は立方体の形だから・・・</w:t>
      </w:r>
    </w:p>
    <w:p w14:paraId="1ACC3C03" w14:textId="367C76F3" w:rsidR="00260638" w:rsidRDefault="00260638" w:rsidP="00260638">
      <w:r>
        <w:rPr>
          <w:rFonts w:hint="eastAsia"/>
        </w:rPr>
        <w:t>デンプンは水に溶けないから・・・</w:t>
      </w:r>
    </w:p>
    <w:p w14:paraId="7D4D93B6" w14:textId="68C270C7" w:rsidR="00260638" w:rsidRPr="00260638" w:rsidRDefault="00260638" w:rsidP="00260638">
      <w:pPr>
        <w:rPr>
          <w:rFonts w:hint="eastAsia"/>
        </w:rPr>
      </w:pPr>
      <w:r>
        <w:rPr>
          <w:rFonts w:hint="eastAsia"/>
        </w:rPr>
        <w:t>グラニュー糖は大きめの粒だから・・・</w:t>
      </w:r>
    </w:p>
    <w:p w14:paraId="1EEEFB69" w14:textId="643B1D62" w:rsidR="00235CA6" w:rsidRPr="00235CA6" w:rsidRDefault="00235CA6" w:rsidP="00235CA6">
      <w:pPr>
        <w:ind w:firstLineChars="100" w:firstLine="210"/>
        <w:rPr>
          <w:rFonts w:hint="eastAsia"/>
        </w:rPr>
      </w:pPr>
      <w:r>
        <w:rPr>
          <w:rFonts w:hint="eastAsia"/>
        </w:rPr>
        <w:t>このように、熱したときに焦げる場合と焦げない場合がある。</w:t>
      </w:r>
      <w:r w:rsidRPr="00260638">
        <w:rPr>
          <w:rFonts w:hint="eastAsia"/>
          <w:sz w:val="28"/>
          <w:szCs w:val="32"/>
        </w:rPr>
        <w:t>その理由は、</w:t>
      </w:r>
    </w:p>
    <w:p w14:paraId="207B09C3" w14:textId="576DDB95" w:rsidR="00260638" w:rsidRDefault="00260638" w:rsidP="00260638">
      <w:r w:rsidRPr="00260638">
        <w:rPr>
          <w:rFonts w:hint="eastAsia"/>
          <w:color w:val="FF0000"/>
        </w:rPr>
        <w:t>有機物</w:t>
      </w:r>
      <w:r>
        <w:rPr>
          <w:rFonts w:hint="eastAsia"/>
        </w:rPr>
        <w:t>と</w:t>
      </w:r>
      <w:r w:rsidRPr="00260638">
        <w:rPr>
          <w:rFonts w:hint="eastAsia"/>
          <w:color w:val="FF0000"/>
        </w:rPr>
        <w:t>無機物</w:t>
      </w:r>
      <w:r>
        <w:rPr>
          <w:rFonts w:hint="eastAsia"/>
        </w:rPr>
        <w:t>があるから</w:t>
      </w:r>
    </w:p>
    <w:p w14:paraId="2C3FA1C3" w14:textId="3F48319C" w:rsidR="00260638" w:rsidRDefault="00260638" w:rsidP="00260638">
      <w:r>
        <w:rPr>
          <w:rFonts w:hint="eastAsia"/>
        </w:rPr>
        <w:t>有機物：</w:t>
      </w:r>
      <w:r w:rsidRPr="00260638">
        <w:rPr>
          <w:rFonts w:hint="eastAsia"/>
          <w:color w:val="FF0000"/>
          <w:u w:val="single"/>
        </w:rPr>
        <w:t>炭素</w:t>
      </w:r>
      <w:r w:rsidRPr="00260638">
        <w:rPr>
          <w:rFonts w:hint="eastAsia"/>
          <w:u w:val="single"/>
        </w:rPr>
        <w:t>を含む物質</w:t>
      </w:r>
      <w:r>
        <w:rPr>
          <w:rFonts w:hint="eastAsia"/>
        </w:rPr>
        <w:t>。また、熱すると炎を出して燃え、</w:t>
      </w:r>
      <w:r w:rsidRPr="00260638">
        <w:rPr>
          <w:rFonts w:hint="eastAsia"/>
          <w:u w:val="single"/>
        </w:rPr>
        <w:t>二酸化炭素と水</w:t>
      </w:r>
      <w:r>
        <w:rPr>
          <w:rFonts w:hint="eastAsia"/>
        </w:rPr>
        <w:t>ができる。</w:t>
      </w:r>
    </w:p>
    <w:p w14:paraId="39DC7CD4" w14:textId="06E003BA" w:rsidR="00260638" w:rsidRDefault="00260638" w:rsidP="00260638">
      <w:r>
        <w:rPr>
          <w:rFonts w:hint="eastAsia"/>
        </w:rPr>
        <w:t xml:space="preserve">　　　　※炭素そのものや二酸化炭素そのものは有機物には含まれない</w:t>
      </w:r>
    </w:p>
    <w:p w14:paraId="70C8A7DA" w14:textId="15DB09DE" w:rsidR="00260638" w:rsidRDefault="00260638" w:rsidP="00260638">
      <w:pPr>
        <w:ind w:firstLineChars="100" w:firstLine="210"/>
        <w:rPr>
          <w:rFonts w:hint="eastAsia"/>
        </w:rPr>
      </w:pPr>
      <w:r>
        <w:rPr>
          <w:rFonts w:hint="eastAsia"/>
        </w:rPr>
        <w:t>Ex.ろうそくのロウ、エタノール、プラスチック</w:t>
      </w:r>
    </w:p>
    <w:p w14:paraId="7BEA4CE9" w14:textId="368CD3AE" w:rsidR="00260638" w:rsidRDefault="00260638" w:rsidP="00260638">
      <w:r>
        <w:rPr>
          <w:rFonts w:hint="eastAsia"/>
        </w:rPr>
        <w:t>無機物：有機物以外の物質全て。</w:t>
      </w:r>
    </w:p>
    <w:p w14:paraId="0981B562" w14:textId="18AF1325" w:rsidR="00260638" w:rsidRDefault="00260638" w:rsidP="00260638">
      <w:pPr>
        <w:ind w:firstLineChars="100" w:firstLine="210"/>
      </w:pPr>
      <w:r>
        <w:rPr>
          <w:rFonts w:hint="eastAsia"/>
        </w:rPr>
        <w:t>Ex.水、二酸化炭素、炭素、金属</w:t>
      </w:r>
    </w:p>
    <w:p w14:paraId="3A120420" w14:textId="01BD3601" w:rsidR="00260638" w:rsidRDefault="00260638" w:rsidP="00260638"/>
    <w:p w14:paraId="709A5657" w14:textId="509C011B" w:rsidR="00260638" w:rsidRDefault="00260638" w:rsidP="00260638">
      <w:r>
        <w:rPr>
          <w:rFonts w:hint="eastAsia"/>
        </w:rPr>
        <w:t>つまり、有機物か無機物か調べたかったら、加熱して燃えるかどうか試せばよい！</w:t>
      </w:r>
    </w:p>
    <w:p w14:paraId="6C8C4B9B" w14:textId="08788035" w:rsidR="00260638" w:rsidRDefault="00260638" w:rsidP="00260638"/>
    <w:p w14:paraId="1AA4E5C1" w14:textId="6032F4F9" w:rsidR="00260638" w:rsidRDefault="00260638" w:rsidP="00260638">
      <w:r>
        <w:rPr>
          <w:rFonts w:hint="eastAsia"/>
        </w:rPr>
        <w:t>じゃあ、先ほど</w:t>
      </w:r>
      <w:r w:rsidR="001B0BEE">
        <w:rPr>
          <w:rFonts w:hint="eastAsia"/>
        </w:rPr>
        <w:t>観察した</w:t>
      </w:r>
      <w:r w:rsidR="001B0BEE">
        <w:rPr>
          <w:rFonts w:hint="eastAsia"/>
        </w:rPr>
        <w:t>白砂糖・デンプン・食塩・グラニュー糖</w:t>
      </w:r>
      <w:r w:rsidR="001B0BEE">
        <w:rPr>
          <w:rFonts w:hint="eastAsia"/>
        </w:rPr>
        <w:t>をそれぞれ有機物と無機物に分けてみよう！</w:t>
      </w:r>
    </w:p>
    <w:p w14:paraId="0CA0FCE9" w14:textId="75829921" w:rsidR="001B0BEE" w:rsidRDefault="001B0BEE" w:rsidP="00260638">
      <w:pPr>
        <w:rPr>
          <w:rFonts w:hint="eastAsia"/>
        </w:rPr>
      </w:pPr>
    </w:p>
    <w:p w14:paraId="5831F72E" w14:textId="1EF5D1E4" w:rsidR="001B0BEE" w:rsidRDefault="00471D5C" w:rsidP="00260638">
      <w:pPr>
        <w:rPr>
          <w:sz w:val="32"/>
          <w:szCs w:val="36"/>
        </w:rPr>
      </w:pPr>
      <w:r w:rsidRPr="00471D5C">
        <w:rPr>
          <w:rFonts w:hint="eastAsia"/>
          <w:sz w:val="32"/>
          <w:szCs w:val="36"/>
        </w:rPr>
        <w:t>気体の性質</w:t>
      </w:r>
    </w:p>
    <w:p w14:paraId="7040240C" w14:textId="7115270B" w:rsidR="00471D5C" w:rsidRDefault="00471D5C" w:rsidP="00260638">
      <w:r>
        <w:rPr>
          <w:rFonts w:hint="eastAsia"/>
        </w:rPr>
        <w:t>気体の性質を調べるうえで必要なアイテムを紹介します。</w:t>
      </w:r>
    </w:p>
    <w:p w14:paraId="676BEE2A" w14:textId="03C79242" w:rsidR="00471D5C" w:rsidRDefault="00471D5C" w:rsidP="00260638">
      <w:r w:rsidRPr="00471D5C">
        <w:rPr>
          <w:rFonts w:hint="eastAsia"/>
          <w:color w:val="FF0000"/>
        </w:rPr>
        <w:t>石灰水</w:t>
      </w:r>
      <w:r>
        <w:rPr>
          <w:rFonts w:hint="eastAsia"/>
        </w:rPr>
        <w:t>：二酸化炭素に反応して白く濁る</w:t>
      </w:r>
    </w:p>
    <w:p w14:paraId="078368F3" w14:textId="575DD63E" w:rsidR="00235CA6" w:rsidRDefault="00471D5C" w:rsidP="00260638">
      <w:pPr>
        <w:rPr>
          <w:rFonts w:hint="eastAsia"/>
        </w:rPr>
      </w:pPr>
      <w:r w:rsidRPr="00471D5C">
        <w:rPr>
          <w:rFonts w:hint="eastAsia"/>
          <w:color w:val="FF0000"/>
        </w:rPr>
        <w:t>リトマス紙</w:t>
      </w:r>
      <w:r>
        <w:rPr>
          <w:rFonts w:hint="eastAsia"/>
        </w:rPr>
        <w:t>：酸性なら青色のリトマス紙が赤色に変化し、アルカリ性なら赤色のリトマス紙が青色に変化する。</w:t>
      </w:r>
      <w:r w:rsidR="00235CA6">
        <w:rPr>
          <w:rFonts w:hint="eastAsia"/>
        </w:rPr>
        <w:t>赤のリトマス紙と青のリトマス紙があります。</w:t>
      </w:r>
    </w:p>
    <w:p w14:paraId="4426E159" w14:textId="67FB75DE" w:rsidR="00235CA6" w:rsidRDefault="00235CA6" w:rsidP="00260638"/>
    <w:p w14:paraId="63586B6E" w14:textId="45F0E98E" w:rsidR="00471D5C" w:rsidRDefault="00235CA6" w:rsidP="00235CA6">
      <w:r>
        <w:rPr>
          <w:noProof/>
        </w:rPr>
        <w:drawing>
          <wp:anchor distT="0" distB="0" distL="114300" distR="114300" simplePos="0" relativeHeight="251663360" behindDoc="1" locked="0" layoutInCell="1" allowOverlap="1" wp14:anchorId="30490584" wp14:editId="6AF03591">
            <wp:simplePos x="0" y="0"/>
            <wp:positionH relativeFrom="column">
              <wp:posOffset>32385</wp:posOffset>
            </wp:positionH>
            <wp:positionV relativeFrom="paragraph">
              <wp:posOffset>278765</wp:posOffset>
            </wp:positionV>
            <wp:extent cx="1180185" cy="2011680"/>
            <wp:effectExtent l="0" t="0" r="0" b="0"/>
            <wp:wrapNone/>
            <wp:docPr id="8" name="図 8" descr="リトマス試験紙の変化のイラスト（酸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リトマス試験紙の変化のイラスト（酸性）"/>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7252" cy="20407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18BE1CC3" wp14:editId="65136B81">
            <wp:simplePos x="0" y="0"/>
            <wp:positionH relativeFrom="column">
              <wp:posOffset>3857625</wp:posOffset>
            </wp:positionH>
            <wp:positionV relativeFrom="margin">
              <wp:posOffset>6237605</wp:posOffset>
            </wp:positionV>
            <wp:extent cx="1166775" cy="1988820"/>
            <wp:effectExtent l="0" t="0" r="0" b="0"/>
            <wp:wrapNone/>
            <wp:docPr id="7" name="図 7" descr="リトマス試験紙の変化のイラスト（アルカリ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リトマス試験紙の変化のイラスト（アルカリ性）"/>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6775"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42C0BAF2" wp14:editId="541C6400">
            <wp:simplePos x="0" y="0"/>
            <wp:positionH relativeFrom="column">
              <wp:posOffset>1990725</wp:posOffset>
            </wp:positionH>
            <wp:positionV relativeFrom="page">
              <wp:posOffset>7459980</wp:posOffset>
            </wp:positionV>
            <wp:extent cx="1203960" cy="2052205"/>
            <wp:effectExtent l="0" t="0" r="0" b="0"/>
            <wp:wrapNone/>
            <wp:docPr id="6" name="図 6" descr="リトマス試験紙の変化のイラスト（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リトマス試験紙の変化のイラスト（中性）"/>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3960" cy="2052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酸性に反応した場合　　　酸性でもアルカリでもない</w:t>
      </w:r>
      <w:r w:rsidRPr="00235CA6">
        <w:rPr>
          <w:rFonts w:hint="eastAsia"/>
          <w:color w:val="FF0000"/>
        </w:rPr>
        <w:t>中性</w:t>
      </w:r>
      <w:r>
        <w:rPr>
          <w:rFonts w:hint="eastAsia"/>
        </w:rPr>
        <w:t xml:space="preserve">　　アルカリ性に反応した場合</w:t>
      </w:r>
    </w:p>
    <w:p w14:paraId="463CCF0B" w14:textId="25DFA666" w:rsidR="00235CA6" w:rsidRDefault="00235CA6" w:rsidP="00235CA6"/>
    <w:p w14:paraId="0FFF62E3" w14:textId="53814B0C" w:rsidR="00235CA6" w:rsidRDefault="00235CA6" w:rsidP="00235CA6"/>
    <w:p w14:paraId="2228E81F" w14:textId="165DC229" w:rsidR="00235CA6" w:rsidRDefault="00235CA6" w:rsidP="00235CA6"/>
    <w:p w14:paraId="25EE4AA8" w14:textId="41B2C581" w:rsidR="00235CA6" w:rsidRDefault="00235CA6" w:rsidP="00235CA6"/>
    <w:p w14:paraId="024FC1BB" w14:textId="48C7CA92" w:rsidR="00235CA6" w:rsidRDefault="00235CA6" w:rsidP="00235CA6"/>
    <w:p w14:paraId="33B32041" w14:textId="79E92697" w:rsidR="00235CA6" w:rsidRDefault="00235CA6" w:rsidP="00235CA6"/>
    <w:p w14:paraId="007A6BEA" w14:textId="738AA9A0" w:rsidR="00235CA6" w:rsidRDefault="00235CA6" w:rsidP="00235CA6"/>
    <w:p w14:paraId="299A531E" w14:textId="20736BCF" w:rsidR="00235CA6" w:rsidRDefault="00235CA6" w:rsidP="00235CA6"/>
    <w:p w14:paraId="06FBA9BD" w14:textId="7FAB5A59" w:rsidR="00235CA6" w:rsidRDefault="00235CA6" w:rsidP="00235CA6"/>
    <w:p w14:paraId="5441E184" w14:textId="0BDF06F7" w:rsidR="00235CA6" w:rsidRPr="00235CA6" w:rsidRDefault="00235CA6" w:rsidP="00235CA6">
      <w:pPr>
        <w:rPr>
          <w:rFonts w:hint="eastAsia"/>
        </w:rPr>
      </w:pPr>
      <w:r>
        <w:rPr>
          <w:rFonts w:hint="eastAsia"/>
        </w:rPr>
        <w:lastRenderedPageBreak/>
        <w:t>BTB溶液：</w:t>
      </w:r>
      <w:r w:rsidRPr="00FB4D34">
        <w:rPr>
          <w:rFonts w:hint="eastAsia"/>
          <w:highlight w:val="green"/>
        </w:rPr>
        <w:t>緑色</w:t>
      </w:r>
      <w:r>
        <w:rPr>
          <w:rFonts w:hint="eastAsia"/>
        </w:rPr>
        <w:t>の液体で、酸性に反応して</w:t>
      </w:r>
      <w:r w:rsidRPr="00235CA6">
        <w:rPr>
          <w:rFonts w:hint="eastAsia"/>
          <w:highlight w:val="yellow"/>
        </w:rPr>
        <w:t>黄色</w:t>
      </w:r>
      <w:r>
        <w:rPr>
          <w:rFonts w:hint="eastAsia"/>
        </w:rPr>
        <w:t>に変化。アルカリ性に反応して</w:t>
      </w:r>
      <w:r w:rsidRPr="00235CA6">
        <w:rPr>
          <w:rFonts w:hint="eastAsia"/>
          <w:highlight w:val="cyan"/>
        </w:rPr>
        <w:t>青色</w:t>
      </w:r>
      <w:r>
        <w:rPr>
          <w:rFonts w:hint="eastAsia"/>
        </w:rPr>
        <w:t>に変化する。</w:t>
      </w:r>
    </w:p>
    <w:p w14:paraId="6BB60C5A" w14:textId="2BF30242" w:rsidR="00235CA6" w:rsidRDefault="00235CA6" w:rsidP="00235CA6">
      <w:pPr>
        <w:rPr>
          <w:sz w:val="24"/>
          <w:szCs w:val="28"/>
        </w:rPr>
      </w:pPr>
      <w:r w:rsidRPr="00235CA6">
        <w:rPr>
          <w:rFonts w:hint="eastAsia"/>
          <w:sz w:val="24"/>
          <w:szCs w:val="28"/>
        </w:rPr>
        <w:t>具体的にどんな風に気体を調べるの？</w:t>
      </w:r>
    </w:p>
    <w:p w14:paraId="24AA5DBE" w14:textId="36DB0B9B" w:rsidR="00225275" w:rsidRDefault="00225275" w:rsidP="00235CA6">
      <w:pPr>
        <w:rPr>
          <w:sz w:val="24"/>
          <w:szCs w:val="28"/>
        </w:rPr>
      </w:pPr>
    </w:p>
    <w:p w14:paraId="0C58FB06" w14:textId="4CA2D41E" w:rsidR="00225275" w:rsidRDefault="00225275" w:rsidP="00235CA6">
      <w:pPr>
        <w:rPr>
          <w:sz w:val="24"/>
          <w:szCs w:val="28"/>
        </w:rPr>
      </w:pPr>
    </w:p>
    <w:p w14:paraId="1DB072EB" w14:textId="15356A0E" w:rsidR="00225275" w:rsidRDefault="00225275" w:rsidP="00235CA6">
      <w:pPr>
        <w:rPr>
          <w:sz w:val="24"/>
          <w:szCs w:val="28"/>
        </w:rPr>
      </w:pPr>
    </w:p>
    <w:p w14:paraId="3D3255E8" w14:textId="4F166F4F" w:rsidR="00225275" w:rsidRDefault="00225275" w:rsidP="00235CA6">
      <w:pPr>
        <w:rPr>
          <w:sz w:val="24"/>
          <w:szCs w:val="28"/>
        </w:rPr>
      </w:pPr>
    </w:p>
    <w:p w14:paraId="2AB91539" w14:textId="196FF849" w:rsidR="00225275" w:rsidRDefault="00225275" w:rsidP="00235CA6">
      <w:pPr>
        <w:rPr>
          <w:sz w:val="24"/>
          <w:szCs w:val="28"/>
        </w:rPr>
      </w:pPr>
    </w:p>
    <w:p w14:paraId="453541F7" w14:textId="55771F87" w:rsidR="00225275" w:rsidRDefault="00225275" w:rsidP="00235CA6">
      <w:pPr>
        <w:rPr>
          <w:sz w:val="24"/>
          <w:szCs w:val="28"/>
        </w:rPr>
      </w:pPr>
    </w:p>
    <w:p w14:paraId="56016FEF" w14:textId="77777777" w:rsidR="00225275" w:rsidRPr="00225275" w:rsidRDefault="00225275" w:rsidP="00235CA6">
      <w:pPr>
        <w:rPr>
          <w:rFonts w:hint="eastAsia"/>
        </w:rPr>
      </w:pPr>
    </w:p>
    <w:p w14:paraId="790B9541" w14:textId="1795434E" w:rsidR="00225275" w:rsidRDefault="00225275" w:rsidP="00252389">
      <w:pPr>
        <w:ind w:firstLineChars="100" w:firstLine="210"/>
      </w:pPr>
      <w:r>
        <w:rPr>
          <w:rFonts w:hint="eastAsia"/>
        </w:rPr>
        <w:t>実験から分かった二酸化炭素の性質</w:t>
      </w:r>
    </w:p>
    <w:p w14:paraId="5D8AB2DE" w14:textId="5F0BB9D3" w:rsidR="00225275" w:rsidRDefault="00225275" w:rsidP="00225275">
      <w:pPr>
        <w:pStyle w:val="a3"/>
        <w:numPr>
          <w:ilvl w:val="0"/>
          <w:numId w:val="2"/>
        </w:numPr>
        <w:ind w:leftChars="0"/>
      </w:pPr>
      <w:r>
        <w:rPr>
          <w:rFonts w:hint="eastAsia"/>
        </w:rPr>
        <w:t>線香の</w:t>
      </w:r>
      <w:r>
        <w:rPr>
          <w:noProof/>
        </w:rPr>
        <w:drawing>
          <wp:anchor distT="0" distB="0" distL="114300" distR="114300" simplePos="0" relativeHeight="251664384" behindDoc="1" locked="0" layoutInCell="1" allowOverlap="1" wp14:anchorId="04BBBF25" wp14:editId="79B83C6C">
            <wp:simplePos x="0" y="0"/>
            <wp:positionH relativeFrom="column">
              <wp:posOffset>1905</wp:posOffset>
            </wp:positionH>
            <wp:positionV relativeFrom="page">
              <wp:posOffset>2171700</wp:posOffset>
            </wp:positionV>
            <wp:extent cx="5394960" cy="2735580"/>
            <wp:effectExtent l="0" t="0" r="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960" cy="2735580"/>
                    </a:xfrm>
                    <a:prstGeom prst="rect">
                      <a:avLst/>
                    </a:prstGeom>
                    <a:noFill/>
                    <a:ln>
                      <a:noFill/>
                    </a:ln>
                  </pic:spPr>
                </pic:pic>
              </a:graphicData>
            </a:graphic>
          </wp:anchor>
        </w:drawing>
      </w:r>
      <w:r>
        <w:rPr>
          <w:rFonts w:hint="eastAsia"/>
        </w:rPr>
        <w:t>火を消す</w:t>
      </w:r>
    </w:p>
    <w:p w14:paraId="65ABA847" w14:textId="77BAEFF9" w:rsidR="00225275" w:rsidRDefault="00225275" w:rsidP="00225275">
      <w:pPr>
        <w:pStyle w:val="a3"/>
        <w:numPr>
          <w:ilvl w:val="0"/>
          <w:numId w:val="2"/>
        </w:numPr>
        <w:ind w:leftChars="0"/>
      </w:pPr>
      <w:r>
        <w:rPr>
          <w:rFonts w:hint="eastAsia"/>
        </w:rPr>
        <w:t>石灰水を白く濁らせる</w:t>
      </w:r>
    </w:p>
    <w:p w14:paraId="59952648" w14:textId="586F3207" w:rsidR="00225275" w:rsidRDefault="00225275" w:rsidP="00225275">
      <w:pPr>
        <w:pStyle w:val="a3"/>
        <w:numPr>
          <w:ilvl w:val="0"/>
          <w:numId w:val="2"/>
        </w:numPr>
        <w:ind w:leftChars="0"/>
      </w:pPr>
      <w:r>
        <w:rPr>
          <w:rFonts w:hint="eastAsia"/>
        </w:rPr>
        <w:t>リトマス紙を赤色に変化させたので、　性</w:t>
      </w:r>
    </w:p>
    <w:p w14:paraId="03202EF0" w14:textId="4B95FE90" w:rsidR="00225275" w:rsidRDefault="00225275" w:rsidP="00252389">
      <w:pPr>
        <w:ind w:firstLineChars="100" w:firstLine="210"/>
      </w:pPr>
      <w:r>
        <w:rPr>
          <w:rFonts w:hint="eastAsia"/>
        </w:rPr>
        <w:t>実験から分かった酸素の性質</w:t>
      </w:r>
    </w:p>
    <w:p w14:paraId="5453B1C1" w14:textId="5FE4AC97" w:rsidR="00225275" w:rsidRDefault="00225275" w:rsidP="00225275">
      <w:pPr>
        <w:pStyle w:val="a3"/>
        <w:numPr>
          <w:ilvl w:val="0"/>
          <w:numId w:val="3"/>
        </w:numPr>
        <w:ind w:leftChars="0"/>
      </w:pPr>
      <w:r>
        <w:rPr>
          <w:rFonts w:hint="eastAsia"/>
        </w:rPr>
        <w:t>線香の火を激しくする</w:t>
      </w:r>
    </w:p>
    <w:p w14:paraId="62BE0DFF" w14:textId="725DC6A5" w:rsidR="00225275" w:rsidRDefault="00225275" w:rsidP="00225275">
      <w:pPr>
        <w:pStyle w:val="a3"/>
        <w:numPr>
          <w:ilvl w:val="0"/>
          <w:numId w:val="3"/>
        </w:numPr>
        <w:ind w:leftChars="0"/>
      </w:pPr>
      <w:r>
        <w:rPr>
          <w:rFonts w:hint="eastAsia"/>
        </w:rPr>
        <w:t>リトマス紙を変化させないので、　性</w:t>
      </w:r>
    </w:p>
    <w:p w14:paraId="129AA3A7" w14:textId="1CAD2E39" w:rsidR="00225275" w:rsidRDefault="00225275" w:rsidP="00225275"/>
    <w:p w14:paraId="0271289A" w14:textId="424CC321" w:rsidR="00225275" w:rsidRDefault="00225275" w:rsidP="00225275">
      <w:r>
        <w:rPr>
          <w:rFonts w:hint="eastAsia"/>
        </w:rPr>
        <w:t>実験からは分からないが、酸素と二酸化炭素の性質</w:t>
      </w:r>
    </w:p>
    <w:p w14:paraId="15E6962B" w14:textId="4A1BA68B" w:rsidR="00225275" w:rsidRDefault="00225275" w:rsidP="00225275"/>
    <w:p w14:paraId="03BA0015" w14:textId="72F79E31" w:rsidR="00225275" w:rsidRDefault="00225275" w:rsidP="00252389">
      <w:pPr>
        <w:ind w:firstLineChars="100" w:firstLine="210"/>
      </w:pPr>
      <w:r>
        <w:rPr>
          <w:rFonts w:hint="eastAsia"/>
        </w:rPr>
        <w:t>酸素の性質</w:t>
      </w:r>
    </w:p>
    <w:p w14:paraId="207CB085" w14:textId="5FCC0A32" w:rsidR="00252389" w:rsidRDefault="00252389" w:rsidP="00252389">
      <w:pPr>
        <w:pStyle w:val="a3"/>
        <w:numPr>
          <w:ilvl w:val="0"/>
          <w:numId w:val="4"/>
        </w:numPr>
        <w:ind w:leftChars="0"/>
      </w:pPr>
      <w:r>
        <w:rPr>
          <w:rFonts w:hint="eastAsia"/>
        </w:rPr>
        <w:t>無色・無臭</w:t>
      </w:r>
    </w:p>
    <w:p w14:paraId="31B004A5" w14:textId="3898609B" w:rsidR="00252389" w:rsidRDefault="00252389" w:rsidP="00252389">
      <w:pPr>
        <w:pStyle w:val="a3"/>
        <w:numPr>
          <w:ilvl w:val="0"/>
          <w:numId w:val="4"/>
        </w:numPr>
        <w:ind w:leftChars="0"/>
      </w:pPr>
      <w:r>
        <w:rPr>
          <w:rFonts w:hint="eastAsia"/>
        </w:rPr>
        <w:t>水に溶けにくい</w:t>
      </w:r>
    </w:p>
    <w:p w14:paraId="48BEF87E" w14:textId="5B5C1804" w:rsidR="00252389" w:rsidRDefault="00252389" w:rsidP="00252389">
      <w:pPr>
        <w:ind w:firstLineChars="100" w:firstLine="210"/>
      </w:pPr>
      <w:r>
        <w:rPr>
          <w:rFonts w:hint="eastAsia"/>
        </w:rPr>
        <w:t>二酸化炭素の性質</w:t>
      </w:r>
    </w:p>
    <w:p w14:paraId="77124B5C" w14:textId="7D6143AD" w:rsidR="00252389" w:rsidRDefault="00252389" w:rsidP="00252389">
      <w:pPr>
        <w:pStyle w:val="a3"/>
        <w:numPr>
          <w:ilvl w:val="0"/>
          <w:numId w:val="5"/>
        </w:numPr>
        <w:ind w:leftChars="0"/>
      </w:pPr>
      <w:r>
        <w:rPr>
          <w:rFonts w:hint="eastAsia"/>
        </w:rPr>
        <w:t>無色・無臭</w:t>
      </w:r>
    </w:p>
    <w:p w14:paraId="6906684B" w14:textId="3F186F26" w:rsidR="00252389" w:rsidRDefault="00252389" w:rsidP="00252389">
      <w:pPr>
        <w:pStyle w:val="a3"/>
        <w:numPr>
          <w:ilvl w:val="0"/>
          <w:numId w:val="5"/>
        </w:numPr>
        <w:ind w:leftChars="0"/>
      </w:pPr>
      <w:r>
        <w:rPr>
          <w:rFonts w:hint="eastAsia"/>
        </w:rPr>
        <w:t>水に少し溶ける</w:t>
      </w:r>
    </w:p>
    <w:p w14:paraId="2F210398" w14:textId="6504E8C0" w:rsidR="00252389" w:rsidRDefault="00252389" w:rsidP="00252389">
      <w:pPr>
        <w:pStyle w:val="a3"/>
        <w:numPr>
          <w:ilvl w:val="0"/>
          <w:numId w:val="5"/>
        </w:numPr>
        <w:ind w:leftChars="0"/>
      </w:pPr>
      <w:r>
        <w:rPr>
          <w:rFonts w:hint="eastAsia"/>
        </w:rPr>
        <w:t>空気よりも密度が高い</w:t>
      </w:r>
    </w:p>
    <w:p w14:paraId="0862099C" w14:textId="77F50348" w:rsidR="00206A4A" w:rsidRDefault="00206A4A" w:rsidP="00206A4A"/>
    <w:p w14:paraId="0D8BDBE4" w14:textId="497F81AF" w:rsidR="00206A4A" w:rsidRDefault="00206A4A" w:rsidP="00206A4A"/>
    <w:p w14:paraId="57AA0C6E" w14:textId="6E46328C" w:rsidR="00206A4A" w:rsidRDefault="00206A4A" w:rsidP="00206A4A">
      <w:r w:rsidRPr="00206A4A">
        <w:rPr>
          <w:rFonts w:hint="eastAsia"/>
          <w:color w:val="FF0000"/>
          <w:sz w:val="36"/>
          <w:szCs w:val="40"/>
        </w:rPr>
        <w:lastRenderedPageBreak/>
        <w:t>POINT</w:t>
      </w:r>
      <w:r>
        <w:rPr>
          <w:rFonts w:hint="eastAsia"/>
        </w:rPr>
        <w:t>――――――――――――――――――――――――――――――――――</w:t>
      </w:r>
    </w:p>
    <w:p w14:paraId="3B9EF7D5" w14:textId="160E2151" w:rsidR="00206A4A" w:rsidRDefault="00206A4A" w:rsidP="00206A4A">
      <w:pPr>
        <w:pBdr>
          <w:bottom w:val="single" w:sz="6" w:space="1" w:color="auto"/>
        </w:pBdr>
      </w:pPr>
      <w:r>
        <w:rPr>
          <w:rFonts w:hint="eastAsia"/>
        </w:rPr>
        <w:t>この範囲で大切なことは、リトマス紙・BTB溶液・石灰水が何に反応してどう変化するのかをしっかり覚えて理解することです。</w:t>
      </w:r>
    </w:p>
    <w:p w14:paraId="4741C694" w14:textId="60ADD74D" w:rsidR="00206A4A" w:rsidRDefault="00206A4A" w:rsidP="00206A4A"/>
    <w:p w14:paraId="082988DB" w14:textId="3C73F1E8" w:rsidR="00C40567" w:rsidRDefault="00C40567" w:rsidP="00206A4A"/>
    <w:p w14:paraId="696639F6" w14:textId="77777777" w:rsidR="00C40567" w:rsidRDefault="00C40567" w:rsidP="00206A4A">
      <w:pPr>
        <w:rPr>
          <w:sz w:val="32"/>
          <w:szCs w:val="36"/>
        </w:rPr>
      </w:pPr>
      <w:r w:rsidRPr="00C40567">
        <w:rPr>
          <w:rFonts w:hint="eastAsia"/>
          <w:sz w:val="32"/>
          <w:szCs w:val="36"/>
        </w:rPr>
        <w:t>(｡◕ˇдˇ​◕｡)/これ覚えとけば最強！</w:t>
      </w:r>
    </w:p>
    <w:p w14:paraId="47141B89" w14:textId="7D8BF8A6" w:rsidR="00C40567" w:rsidRPr="00C40567" w:rsidRDefault="00C40567" w:rsidP="00206A4A">
      <w:pPr>
        <w:rPr>
          <w:rFonts w:hint="eastAsia"/>
          <w:sz w:val="32"/>
          <w:szCs w:val="36"/>
        </w:rPr>
      </w:pPr>
      <w:r>
        <w:rPr>
          <w:rFonts w:ascii="Cambria Math" w:hAnsi="Cambria Math" w:cs="Cambria Math" w:hint="eastAsia"/>
          <w:sz w:val="32"/>
          <w:szCs w:val="36"/>
        </w:rPr>
        <w:t xml:space="preserve">　　　　　　　⇓</w:t>
      </w:r>
    </w:p>
    <w:tbl>
      <w:tblPr>
        <w:tblStyle w:val="2"/>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2194"/>
        <w:gridCol w:w="2195"/>
        <w:gridCol w:w="2195"/>
      </w:tblGrid>
      <w:tr w:rsidR="00206A4A" w14:paraId="0C4F02BB" w14:textId="77777777" w:rsidTr="00206A4A">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94" w:type="dxa"/>
            <w:tcBorders>
              <w:bottom w:val="none" w:sz="0" w:space="0" w:color="auto"/>
            </w:tcBorders>
          </w:tcPr>
          <w:p w14:paraId="690FC6E0" w14:textId="77777777" w:rsidR="00206A4A" w:rsidRDefault="00206A4A" w:rsidP="00206A4A">
            <w:pPr>
              <w:rPr>
                <w:rFonts w:hint="eastAsia"/>
              </w:rPr>
            </w:pPr>
          </w:p>
        </w:tc>
        <w:tc>
          <w:tcPr>
            <w:tcW w:w="2194" w:type="dxa"/>
            <w:tcBorders>
              <w:bottom w:val="none" w:sz="0" w:space="0" w:color="auto"/>
            </w:tcBorders>
          </w:tcPr>
          <w:p w14:paraId="1D4D656E" w14:textId="705CD4B1" w:rsidR="00206A4A" w:rsidRDefault="00206A4A" w:rsidP="00206A4A">
            <w:pPr>
              <w:cnfStyle w:val="100000000000" w:firstRow="1" w:lastRow="0" w:firstColumn="0" w:lastColumn="0" w:oddVBand="0" w:evenVBand="0" w:oddHBand="0" w:evenHBand="0" w:firstRowFirstColumn="0" w:firstRowLastColumn="0" w:lastRowFirstColumn="0" w:lastRowLastColumn="0"/>
              <w:rPr>
                <w:rFonts w:hint="eastAsia"/>
              </w:rPr>
            </w:pPr>
            <w:r>
              <w:rPr>
                <w:rFonts w:hint="eastAsia"/>
              </w:rPr>
              <w:t>リトマス紙</w:t>
            </w:r>
          </w:p>
        </w:tc>
        <w:tc>
          <w:tcPr>
            <w:tcW w:w="2195" w:type="dxa"/>
            <w:tcBorders>
              <w:bottom w:val="none" w:sz="0" w:space="0" w:color="auto"/>
            </w:tcBorders>
          </w:tcPr>
          <w:p w14:paraId="3D38EF93" w14:textId="692EBA36" w:rsidR="00206A4A" w:rsidRDefault="00206A4A" w:rsidP="00206A4A">
            <w:pPr>
              <w:cnfStyle w:val="100000000000" w:firstRow="1" w:lastRow="0" w:firstColumn="0" w:lastColumn="0" w:oddVBand="0" w:evenVBand="0" w:oddHBand="0" w:evenHBand="0" w:firstRowFirstColumn="0" w:firstRowLastColumn="0" w:lastRowFirstColumn="0" w:lastRowLastColumn="0"/>
              <w:rPr>
                <w:rFonts w:hint="eastAsia"/>
              </w:rPr>
            </w:pPr>
            <w:r>
              <w:rPr>
                <w:rFonts w:hint="eastAsia"/>
              </w:rPr>
              <w:t>BTB溶液</w:t>
            </w:r>
          </w:p>
        </w:tc>
        <w:tc>
          <w:tcPr>
            <w:tcW w:w="2195" w:type="dxa"/>
            <w:tcBorders>
              <w:bottom w:val="single" w:sz="4" w:space="0" w:color="auto"/>
            </w:tcBorders>
          </w:tcPr>
          <w:p w14:paraId="4C4BA03C" w14:textId="7D6BE599" w:rsidR="00206A4A" w:rsidRDefault="00206A4A" w:rsidP="00206A4A">
            <w:pPr>
              <w:cnfStyle w:val="100000000000" w:firstRow="1" w:lastRow="0" w:firstColumn="0" w:lastColumn="0" w:oddVBand="0" w:evenVBand="0" w:oddHBand="0" w:evenHBand="0" w:firstRowFirstColumn="0" w:firstRowLastColumn="0" w:lastRowFirstColumn="0" w:lastRowLastColumn="0"/>
              <w:rPr>
                <w:rFonts w:hint="eastAsia"/>
              </w:rPr>
            </w:pPr>
            <w:r>
              <w:rPr>
                <w:rFonts w:hint="eastAsia"/>
              </w:rPr>
              <w:t>石灰水</w:t>
            </w:r>
          </w:p>
        </w:tc>
      </w:tr>
      <w:tr w:rsidR="00206A4A" w14:paraId="4F3B9922" w14:textId="77777777" w:rsidTr="00206A4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194" w:type="dxa"/>
            <w:tcBorders>
              <w:top w:val="none" w:sz="0" w:space="0" w:color="auto"/>
              <w:bottom w:val="none" w:sz="0" w:space="0" w:color="auto"/>
            </w:tcBorders>
          </w:tcPr>
          <w:p w14:paraId="4E2866BF" w14:textId="66EF9302" w:rsidR="00206A4A" w:rsidRDefault="00206A4A" w:rsidP="00206A4A">
            <w:pPr>
              <w:rPr>
                <w:rFonts w:hint="eastAsia"/>
              </w:rPr>
            </w:pPr>
            <w:r>
              <w:rPr>
                <w:rFonts w:hint="eastAsia"/>
              </w:rPr>
              <w:t>酸性</w:t>
            </w:r>
          </w:p>
        </w:tc>
        <w:tc>
          <w:tcPr>
            <w:tcW w:w="2194" w:type="dxa"/>
            <w:tcBorders>
              <w:top w:val="none" w:sz="0" w:space="0" w:color="auto"/>
              <w:bottom w:val="none" w:sz="0" w:space="0" w:color="auto"/>
            </w:tcBorders>
          </w:tcPr>
          <w:p w14:paraId="7EFA8AAB" w14:textId="05AB34BE" w:rsidR="00206A4A" w:rsidRDefault="00206A4A" w:rsidP="00206A4A">
            <w:pPr>
              <w:cnfStyle w:val="000000100000" w:firstRow="0" w:lastRow="0" w:firstColumn="0" w:lastColumn="0" w:oddVBand="0" w:evenVBand="0" w:oddHBand="1" w:evenHBand="0" w:firstRowFirstColumn="0" w:firstRowLastColumn="0" w:lastRowFirstColumn="0" w:lastRowLastColumn="0"/>
              <w:rPr>
                <w:rFonts w:hint="eastAsia"/>
              </w:rPr>
            </w:pPr>
            <w:r>
              <w:rPr>
                <w:rFonts w:hint="eastAsia"/>
              </w:rPr>
              <w:t>赤色に変化</w:t>
            </w:r>
          </w:p>
        </w:tc>
        <w:tc>
          <w:tcPr>
            <w:tcW w:w="2195" w:type="dxa"/>
            <w:tcBorders>
              <w:top w:val="none" w:sz="0" w:space="0" w:color="auto"/>
              <w:bottom w:val="none" w:sz="0" w:space="0" w:color="auto"/>
            </w:tcBorders>
          </w:tcPr>
          <w:p w14:paraId="6CA6C7CA" w14:textId="0E2929FA" w:rsidR="00206A4A" w:rsidRDefault="00206A4A" w:rsidP="00206A4A">
            <w:pPr>
              <w:cnfStyle w:val="000000100000" w:firstRow="0" w:lastRow="0" w:firstColumn="0" w:lastColumn="0" w:oddVBand="0" w:evenVBand="0" w:oddHBand="1" w:evenHBand="0" w:firstRowFirstColumn="0" w:firstRowLastColumn="0" w:lastRowFirstColumn="0" w:lastRowLastColumn="0"/>
              <w:rPr>
                <w:rFonts w:hint="eastAsia"/>
              </w:rPr>
            </w:pPr>
            <w:r>
              <w:rPr>
                <w:rFonts w:hint="eastAsia"/>
              </w:rPr>
              <w:t>黄色に変化</w:t>
            </w:r>
          </w:p>
        </w:tc>
        <w:tc>
          <w:tcPr>
            <w:tcW w:w="2195" w:type="dxa"/>
            <w:tcBorders>
              <w:top w:val="none" w:sz="0" w:space="0" w:color="auto"/>
              <w:bottom w:val="none" w:sz="0" w:space="0" w:color="auto"/>
              <w:tl2br w:val="single" w:sz="4" w:space="0" w:color="auto"/>
            </w:tcBorders>
          </w:tcPr>
          <w:p w14:paraId="554B9262" w14:textId="77777777" w:rsidR="00206A4A" w:rsidRDefault="00206A4A" w:rsidP="00206A4A">
            <w:pPr>
              <w:cnfStyle w:val="000000100000" w:firstRow="0" w:lastRow="0" w:firstColumn="0" w:lastColumn="0" w:oddVBand="0" w:evenVBand="0" w:oddHBand="1" w:evenHBand="0" w:firstRowFirstColumn="0" w:firstRowLastColumn="0" w:lastRowFirstColumn="0" w:lastRowLastColumn="0"/>
              <w:rPr>
                <w:rFonts w:hint="eastAsia"/>
              </w:rPr>
            </w:pPr>
          </w:p>
        </w:tc>
      </w:tr>
      <w:tr w:rsidR="00206A4A" w14:paraId="5DF44D82" w14:textId="77777777" w:rsidTr="00206A4A">
        <w:trPr>
          <w:trHeight w:val="851"/>
        </w:trPr>
        <w:tc>
          <w:tcPr>
            <w:cnfStyle w:val="001000000000" w:firstRow="0" w:lastRow="0" w:firstColumn="1" w:lastColumn="0" w:oddVBand="0" w:evenVBand="0" w:oddHBand="0" w:evenHBand="0" w:firstRowFirstColumn="0" w:firstRowLastColumn="0" w:lastRowFirstColumn="0" w:lastRowLastColumn="0"/>
            <w:tcW w:w="2194" w:type="dxa"/>
          </w:tcPr>
          <w:p w14:paraId="3C6E9DE5" w14:textId="3473D963" w:rsidR="00206A4A" w:rsidRDefault="00206A4A" w:rsidP="00206A4A">
            <w:pPr>
              <w:rPr>
                <w:rFonts w:hint="eastAsia"/>
              </w:rPr>
            </w:pPr>
            <w:r>
              <w:rPr>
                <w:rFonts w:hint="eastAsia"/>
              </w:rPr>
              <w:t>アルカリ性</w:t>
            </w:r>
          </w:p>
        </w:tc>
        <w:tc>
          <w:tcPr>
            <w:tcW w:w="2194" w:type="dxa"/>
          </w:tcPr>
          <w:p w14:paraId="7AAC2D49" w14:textId="726AF861" w:rsidR="00206A4A" w:rsidRDefault="00206A4A" w:rsidP="00206A4A">
            <w:pPr>
              <w:cnfStyle w:val="000000000000" w:firstRow="0" w:lastRow="0" w:firstColumn="0" w:lastColumn="0" w:oddVBand="0" w:evenVBand="0" w:oddHBand="0" w:evenHBand="0" w:firstRowFirstColumn="0" w:firstRowLastColumn="0" w:lastRowFirstColumn="0" w:lastRowLastColumn="0"/>
              <w:rPr>
                <w:rFonts w:hint="eastAsia"/>
              </w:rPr>
            </w:pPr>
            <w:r>
              <w:rPr>
                <w:rFonts w:hint="eastAsia"/>
              </w:rPr>
              <w:t>青色に変化</w:t>
            </w:r>
          </w:p>
        </w:tc>
        <w:tc>
          <w:tcPr>
            <w:tcW w:w="2195" w:type="dxa"/>
          </w:tcPr>
          <w:p w14:paraId="3A523438" w14:textId="78D15CB5" w:rsidR="00206A4A" w:rsidRDefault="00206A4A" w:rsidP="00206A4A">
            <w:pPr>
              <w:cnfStyle w:val="000000000000" w:firstRow="0" w:lastRow="0" w:firstColumn="0" w:lastColumn="0" w:oddVBand="0" w:evenVBand="0" w:oddHBand="0" w:evenHBand="0" w:firstRowFirstColumn="0" w:firstRowLastColumn="0" w:lastRowFirstColumn="0" w:lastRowLastColumn="0"/>
              <w:rPr>
                <w:rFonts w:hint="eastAsia"/>
              </w:rPr>
            </w:pPr>
            <w:r>
              <w:rPr>
                <w:rFonts w:hint="eastAsia"/>
              </w:rPr>
              <w:t>青色に変化</w:t>
            </w:r>
          </w:p>
        </w:tc>
        <w:tc>
          <w:tcPr>
            <w:tcW w:w="2195" w:type="dxa"/>
            <w:tcBorders>
              <w:tl2br w:val="single" w:sz="4" w:space="0" w:color="auto"/>
            </w:tcBorders>
          </w:tcPr>
          <w:p w14:paraId="7EAA14FE" w14:textId="77777777" w:rsidR="00206A4A" w:rsidRDefault="00206A4A" w:rsidP="00206A4A">
            <w:pPr>
              <w:cnfStyle w:val="000000000000" w:firstRow="0" w:lastRow="0" w:firstColumn="0" w:lastColumn="0" w:oddVBand="0" w:evenVBand="0" w:oddHBand="0" w:evenHBand="0" w:firstRowFirstColumn="0" w:firstRowLastColumn="0" w:lastRowFirstColumn="0" w:lastRowLastColumn="0"/>
              <w:rPr>
                <w:rFonts w:hint="eastAsia"/>
              </w:rPr>
            </w:pPr>
          </w:p>
        </w:tc>
      </w:tr>
      <w:tr w:rsidR="00206A4A" w14:paraId="6DC7098E" w14:textId="77777777" w:rsidTr="00206A4A">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194" w:type="dxa"/>
            <w:tcBorders>
              <w:top w:val="none" w:sz="0" w:space="0" w:color="auto"/>
              <w:bottom w:val="single" w:sz="4" w:space="0" w:color="auto"/>
            </w:tcBorders>
          </w:tcPr>
          <w:p w14:paraId="004E4A2C" w14:textId="50040AD3" w:rsidR="00206A4A" w:rsidRDefault="00206A4A" w:rsidP="00206A4A">
            <w:pPr>
              <w:rPr>
                <w:rFonts w:hint="eastAsia"/>
              </w:rPr>
            </w:pPr>
            <w:r>
              <w:rPr>
                <w:rFonts w:hint="eastAsia"/>
              </w:rPr>
              <w:t>中性</w:t>
            </w:r>
          </w:p>
        </w:tc>
        <w:tc>
          <w:tcPr>
            <w:tcW w:w="2194" w:type="dxa"/>
            <w:tcBorders>
              <w:top w:val="none" w:sz="0" w:space="0" w:color="auto"/>
              <w:bottom w:val="single" w:sz="4" w:space="0" w:color="auto"/>
            </w:tcBorders>
          </w:tcPr>
          <w:p w14:paraId="56803A92" w14:textId="7BDC76AB" w:rsidR="00206A4A" w:rsidRDefault="00206A4A" w:rsidP="00206A4A">
            <w:pPr>
              <w:cnfStyle w:val="000000100000" w:firstRow="0" w:lastRow="0" w:firstColumn="0" w:lastColumn="0" w:oddVBand="0" w:evenVBand="0" w:oddHBand="1" w:evenHBand="0" w:firstRowFirstColumn="0" w:firstRowLastColumn="0" w:lastRowFirstColumn="0" w:lastRowLastColumn="0"/>
              <w:rPr>
                <w:rFonts w:hint="eastAsia"/>
              </w:rPr>
            </w:pPr>
            <w:r>
              <w:rPr>
                <w:rFonts w:hint="eastAsia"/>
              </w:rPr>
              <w:t>変化なし</w:t>
            </w:r>
          </w:p>
        </w:tc>
        <w:tc>
          <w:tcPr>
            <w:tcW w:w="2195" w:type="dxa"/>
            <w:tcBorders>
              <w:top w:val="none" w:sz="0" w:space="0" w:color="auto"/>
              <w:bottom w:val="single" w:sz="4" w:space="0" w:color="auto"/>
            </w:tcBorders>
          </w:tcPr>
          <w:p w14:paraId="1053E2E9" w14:textId="7E5FF189" w:rsidR="00206A4A" w:rsidRDefault="00206A4A" w:rsidP="00206A4A">
            <w:pPr>
              <w:cnfStyle w:val="000000100000" w:firstRow="0" w:lastRow="0" w:firstColumn="0" w:lastColumn="0" w:oddVBand="0" w:evenVBand="0" w:oddHBand="1" w:evenHBand="0" w:firstRowFirstColumn="0" w:firstRowLastColumn="0" w:lastRowFirstColumn="0" w:lastRowLastColumn="0"/>
              <w:rPr>
                <w:rFonts w:hint="eastAsia"/>
              </w:rPr>
            </w:pPr>
            <w:r>
              <w:rPr>
                <w:rFonts w:hint="eastAsia"/>
              </w:rPr>
              <w:t>緑色のまま(変化なし)</w:t>
            </w:r>
          </w:p>
        </w:tc>
        <w:tc>
          <w:tcPr>
            <w:tcW w:w="2195" w:type="dxa"/>
            <w:tcBorders>
              <w:top w:val="none" w:sz="0" w:space="0" w:color="auto"/>
              <w:bottom w:val="single" w:sz="4" w:space="0" w:color="auto"/>
              <w:tl2br w:val="single" w:sz="4" w:space="0" w:color="auto"/>
            </w:tcBorders>
          </w:tcPr>
          <w:p w14:paraId="7D34CDC5" w14:textId="77777777" w:rsidR="00206A4A" w:rsidRDefault="00206A4A" w:rsidP="00206A4A">
            <w:pPr>
              <w:cnfStyle w:val="000000100000" w:firstRow="0" w:lastRow="0" w:firstColumn="0" w:lastColumn="0" w:oddVBand="0" w:evenVBand="0" w:oddHBand="1" w:evenHBand="0" w:firstRowFirstColumn="0" w:firstRowLastColumn="0" w:lastRowFirstColumn="0" w:lastRowLastColumn="0"/>
              <w:rPr>
                <w:rFonts w:hint="eastAsia"/>
              </w:rPr>
            </w:pPr>
          </w:p>
        </w:tc>
      </w:tr>
      <w:tr w:rsidR="00206A4A" w14:paraId="16716FB8" w14:textId="77777777" w:rsidTr="00206A4A">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822"/>
        </w:trPr>
        <w:tc>
          <w:tcPr>
            <w:cnfStyle w:val="001000000000" w:firstRow="0" w:lastRow="0" w:firstColumn="1" w:lastColumn="0" w:oddVBand="0" w:evenVBand="0" w:oddHBand="0" w:evenHBand="0" w:firstRowFirstColumn="0" w:firstRowLastColumn="0" w:lastRowFirstColumn="0" w:lastRowLastColumn="0"/>
            <w:tcW w:w="2194" w:type="dxa"/>
            <w:tcBorders>
              <w:top w:val="single" w:sz="4" w:space="0" w:color="auto"/>
              <w:left w:val="single" w:sz="4" w:space="0" w:color="auto"/>
              <w:bottom w:val="single" w:sz="4" w:space="0" w:color="auto"/>
              <w:right w:val="single" w:sz="4" w:space="0" w:color="auto"/>
            </w:tcBorders>
          </w:tcPr>
          <w:p w14:paraId="1E63C614" w14:textId="719B1681" w:rsidR="00206A4A" w:rsidRDefault="00206A4A" w:rsidP="000B1B17">
            <w:pPr>
              <w:rPr>
                <w:rFonts w:hint="eastAsia"/>
              </w:rPr>
            </w:pPr>
            <w:r>
              <w:rPr>
                <w:rFonts w:hint="eastAsia"/>
              </w:rPr>
              <w:t>二酸化炭素</w:t>
            </w:r>
          </w:p>
        </w:tc>
        <w:tc>
          <w:tcPr>
            <w:tcW w:w="2194" w:type="dxa"/>
            <w:tcBorders>
              <w:top w:val="single" w:sz="4" w:space="0" w:color="auto"/>
              <w:left w:val="single" w:sz="4" w:space="0" w:color="auto"/>
              <w:bottom w:val="single" w:sz="4" w:space="0" w:color="auto"/>
              <w:right w:val="single" w:sz="4" w:space="0" w:color="auto"/>
              <w:tl2br w:val="single" w:sz="4" w:space="0" w:color="auto"/>
            </w:tcBorders>
          </w:tcPr>
          <w:p w14:paraId="74B2A0E3" w14:textId="5FE04880" w:rsidR="00206A4A" w:rsidRDefault="00206A4A" w:rsidP="000B1B17">
            <w:pPr>
              <w:cnfStyle w:val="000000000000" w:firstRow="0" w:lastRow="0" w:firstColumn="0" w:lastColumn="0" w:oddVBand="0" w:evenVBand="0" w:oddHBand="0" w:evenHBand="0" w:firstRowFirstColumn="0" w:firstRowLastColumn="0" w:lastRowFirstColumn="0" w:lastRowLastColumn="0"/>
              <w:rPr>
                <w:rFonts w:hint="eastAsia"/>
              </w:rPr>
            </w:pPr>
          </w:p>
        </w:tc>
        <w:tc>
          <w:tcPr>
            <w:tcW w:w="2195" w:type="dxa"/>
            <w:tcBorders>
              <w:top w:val="single" w:sz="4" w:space="0" w:color="auto"/>
              <w:left w:val="single" w:sz="4" w:space="0" w:color="auto"/>
              <w:bottom w:val="single" w:sz="4" w:space="0" w:color="auto"/>
              <w:right w:val="single" w:sz="4" w:space="0" w:color="auto"/>
              <w:tl2br w:val="single" w:sz="4" w:space="0" w:color="auto"/>
            </w:tcBorders>
          </w:tcPr>
          <w:p w14:paraId="03D32A71" w14:textId="719635B6" w:rsidR="00206A4A" w:rsidRDefault="00206A4A" w:rsidP="000B1B17">
            <w:pPr>
              <w:cnfStyle w:val="000000000000" w:firstRow="0" w:lastRow="0" w:firstColumn="0" w:lastColumn="0" w:oddVBand="0" w:evenVBand="0" w:oddHBand="0" w:evenHBand="0" w:firstRowFirstColumn="0" w:firstRowLastColumn="0" w:lastRowFirstColumn="0" w:lastRowLastColumn="0"/>
              <w:rPr>
                <w:rFonts w:hint="eastAsia"/>
              </w:rPr>
            </w:pPr>
          </w:p>
        </w:tc>
        <w:tc>
          <w:tcPr>
            <w:tcW w:w="2195" w:type="dxa"/>
            <w:tcBorders>
              <w:top w:val="single" w:sz="4" w:space="0" w:color="auto"/>
              <w:left w:val="single" w:sz="4" w:space="0" w:color="auto"/>
              <w:bottom w:val="single" w:sz="4" w:space="0" w:color="auto"/>
              <w:right w:val="single" w:sz="4" w:space="0" w:color="auto"/>
            </w:tcBorders>
          </w:tcPr>
          <w:p w14:paraId="570FDBD5" w14:textId="1033431C" w:rsidR="00206A4A" w:rsidRDefault="00206A4A" w:rsidP="000B1B17">
            <w:pPr>
              <w:cnfStyle w:val="000000000000" w:firstRow="0" w:lastRow="0" w:firstColumn="0" w:lastColumn="0" w:oddVBand="0" w:evenVBand="0" w:oddHBand="0" w:evenHBand="0" w:firstRowFirstColumn="0" w:firstRowLastColumn="0" w:lastRowFirstColumn="0" w:lastRowLastColumn="0"/>
              <w:rPr>
                <w:rFonts w:hint="eastAsia"/>
              </w:rPr>
            </w:pPr>
            <w:r>
              <w:rPr>
                <w:rFonts w:hint="eastAsia"/>
              </w:rPr>
              <w:t>白く濁る</w:t>
            </w:r>
          </w:p>
        </w:tc>
      </w:tr>
    </w:tbl>
    <w:p w14:paraId="64C2E391" w14:textId="77777777" w:rsidR="00206A4A" w:rsidRPr="00225275" w:rsidRDefault="00206A4A" w:rsidP="00206A4A">
      <w:pPr>
        <w:rPr>
          <w:rFonts w:hint="eastAsia"/>
        </w:rPr>
      </w:pPr>
    </w:p>
    <w:sectPr w:rsidR="00206A4A" w:rsidRPr="0022527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065A1"/>
    <w:multiLevelType w:val="hybridMultilevel"/>
    <w:tmpl w:val="AF246500"/>
    <w:lvl w:ilvl="0" w:tplc="B8367E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FDE1273"/>
    <w:multiLevelType w:val="hybridMultilevel"/>
    <w:tmpl w:val="466AB898"/>
    <w:lvl w:ilvl="0" w:tplc="6F3A72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CB62FB5"/>
    <w:multiLevelType w:val="hybridMultilevel"/>
    <w:tmpl w:val="6C0C7120"/>
    <w:lvl w:ilvl="0" w:tplc="10F875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14A788D"/>
    <w:multiLevelType w:val="hybridMultilevel"/>
    <w:tmpl w:val="23F01E4A"/>
    <w:lvl w:ilvl="0" w:tplc="AA32C7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5575BB8"/>
    <w:multiLevelType w:val="hybridMultilevel"/>
    <w:tmpl w:val="E6063B1E"/>
    <w:lvl w:ilvl="0" w:tplc="3D4054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203"/>
    <w:rsid w:val="001B0BEE"/>
    <w:rsid w:val="00206A4A"/>
    <w:rsid w:val="00225275"/>
    <w:rsid w:val="00235CA6"/>
    <w:rsid w:val="00252389"/>
    <w:rsid w:val="00260638"/>
    <w:rsid w:val="00471D5C"/>
    <w:rsid w:val="005E37B3"/>
    <w:rsid w:val="009A0DA6"/>
    <w:rsid w:val="00C40567"/>
    <w:rsid w:val="00C55203"/>
    <w:rsid w:val="00CE7B0D"/>
    <w:rsid w:val="00FB4D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9C615EB"/>
  <w15:chartTrackingRefBased/>
  <w15:docId w15:val="{04A86DD4-114F-4EE9-83ED-3ED0A3B69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5203"/>
    <w:pPr>
      <w:ind w:leftChars="400" w:left="840"/>
    </w:pPr>
  </w:style>
  <w:style w:type="table" w:styleId="a4">
    <w:name w:val="Table Grid"/>
    <w:basedOn w:val="a1"/>
    <w:uiPriority w:val="39"/>
    <w:rsid w:val="00206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206A4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4</Pages>
  <Words>194</Words>
  <Characters>1108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サンベタイシ</dc:creator>
  <cp:keywords/>
  <dc:description/>
  <cp:lastModifiedBy>サンベタイシ</cp:lastModifiedBy>
  <cp:revision>5</cp:revision>
  <dcterms:created xsi:type="dcterms:W3CDTF">2021-04-25T11:56:00Z</dcterms:created>
  <dcterms:modified xsi:type="dcterms:W3CDTF">2021-04-25T13:10:00Z</dcterms:modified>
</cp:coreProperties>
</file>