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27" w:rsidRPr="00357F5E" w:rsidRDefault="00FF5CFA" w:rsidP="00357F5E">
      <w:pPr>
        <w:jc w:val="center"/>
        <w:rPr>
          <w:rFonts w:ascii="HGP明朝B" w:eastAsia="HGP明朝B"/>
          <w:sz w:val="40"/>
          <w:szCs w:val="24"/>
        </w:rPr>
      </w:pPr>
      <w:r w:rsidRPr="00357F5E">
        <w:rPr>
          <w:rFonts w:ascii="HGP明朝B" w:eastAsia="HGP明朝B" w:hint="eastAsia"/>
          <w:sz w:val="40"/>
          <w:szCs w:val="24"/>
        </w:rPr>
        <w:t>国語　宿題のやり方</w:t>
      </w:r>
    </w:p>
    <w:p w:rsidR="00357F5E" w:rsidRPr="00357F5E" w:rsidRDefault="00357F5E" w:rsidP="00FF5CFA">
      <w:pPr>
        <w:pStyle w:val="a3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</w:t>
      </w:r>
      <w:r w:rsidRPr="00357F5E">
        <w:rPr>
          <w:rFonts w:ascii="HGP明朝B" w:eastAsia="HGP明朝B" w:hint="eastAsia"/>
          <w:sz w:val="24"/>
          <w:szCs w:val="24"/>
        </w:rPr>
        <w:t>このプリントは、宿題用ノートの表紙の裏に貼って下さい。</w:t>
      </w:r>
    </w:p>
    <w:p w:rsidR="00B9105F" w:rsidRDefault="00B9105F" w:rsidP="00FF5CFA">
      <w:pPr>
        <w:pStyle w:val="a3"/>
        <w:rPr>
          <w:rFonts w:ascii="HGP明朝B" w:eastAsia="HGP明朝B"/>
          <w:sz w:val="24"/>
          <w:szCs w:val="24"/>
        </w:rPr>
      </w:pPr>
    </w:p>
    <w:p w:rsidR="00971B27" w:rsidRPr="00357F5E" w:rsidRDefault="00971B27" w:rsidP="00FF5CFA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【読解問題】</w:t>
      </w:r>
    </w:p>
    <w:p w:rsidR="00357F5E" w:rsidRPr="00357F5E" w:rsidRDefault="00971B27" w:rsidP="00B9105F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①文章を読む（読み方は授業で教えたとおり）</w:t>
      </w:r>
    </w:p>
    <w:p w:rsidR="00357F5E" w:rsidRPr="00357F5E" w:rsidRDefault="00971B27" w:rsidP="00B9105F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②もう一度、文章を読み返す。このときに、意味の分からない言葉に</w:t>
      </w:r>
      <w:r w:rsidRPr="00357F5E">
        <w:rPr>
          <w:rFonts w:ascii="HGP明朝B" w:eastAsia="HGP明朝B" w:hint="eastAsia"/>
          <w:b/>
          <w:sz w:val="24"/>
          <w:szCs w:val="24"/>
          <w:u w:val="single"/>
          <w:shd w:val="pct15" w:color="auto" w:fill="FFFFFF"/>
        </w:rPr>
        <w:t>マーカーで</w:t>
      </w:r>
      <w:r w:rsidR="00944396" w:rsidRPr="00357F5E">
        <w:rPr>
          <w:rFonts w:ascii="HGP明朝B" w:eastAsia="HGP明朝B" w:hint="eastAsia"/>
          <w:sz w:val="24"/>
          <w:szCs w:val="24"/>
        </w:rPr>
        <w:t>線をひく。意味の分からない</w:t>
      </w:r>
      <w:r w:rsidRPr="00357F5E">
        <w:rPr>
          <w:rFonts w:ascii="HGP明朝B" w:eastAsia="HGP明朝B" w:hint="eastAsia"/>
          <w:sz w:val="24"/>
          <w:szCs w:val="24"/>
        </w:rPr>
        <w:t>文章に</w:t>
      </w:r>
      <w:r w:rsidR="00944396" w:rsidRPr="00357F5E">
        <w:rPr>
          <w:rFonts w:ascii="HGP明朝B" w:eastAsia="HGP明朝B" w:hint="eastAsia"/>
          <w:sz w:val="24"/>
          <w:szCs w:val="24"/>
          <w:u w:val="single"/>
        </w:rPr>
        <w:t>印をつける</w:t>
      </w:r>
      <w:r w:rsidRPr="00357F5E">
        <w:rPr>
          <w:rFonts w:ascii="HGP明朝B" w:eastAsia="HGP明朝B" w:hint="eastAsia"/>
          <w:sz w:val="24"/>
          <w:szCs w:val="24"/>
        </w:rPr>
        <w:t>。</w:t>
      </w:r>
      <w:r w:rsidR="00944396" w:rsidRPr="00357F5E">
        <w:rPr>
          <w:rFonts w:ascii="HGS明朝B" w:eastAsia="HGS明朝B" w:hint="eastAsia"/>
          <w:sz w:val="24"/>
          <w:szCs w:val="24"/>
        </w:rPr>
        <w:t>（</w:t>
      </w:r>
      <w:r w:rsidR="00944396" w:rsidRPr="00357F5E">
        <w:rPr>
          <w:rFonts w:ascii="HGS明朝B" w:eastAsia="HGS明朝B" w:hAnsi="ＭＳ 明朝" w:cs="ＭＳ 明朝" w:hint="eastAsia"/>
          <w:sz w:val="24"/>
          <w:szCs w:val="24"/>
        </w:rPr>
        <w:t>→質問</w:t>
      </w:r>
      <w:r w:rsidR="00B9105F">
        <w:rPr>
          <w:rFonts w:ascii="HGS明朝B" w:eastAsia="HGS明朝B" w:hAnsi="ＭＳ 明朝" w:cs="ＭＳ 明朝" w:hint="eastAsia"/>
          <w:sz w:val="24"/>
          <w:szCs w:val="24"/>
        </w:rPr>
        <w:t>すること</w:t>
      </w:r>
      <w:r w:rsidR="00944396" w:rsidRPr="00357F5E">
        <w:rPr>
          <w:rFonts w:ascii="HGS明朝B" w:eastAsia="HGS明朝B" w:hAnsi="ＭＳ 明朝" w:cs="ＭＳ 明朝" w:hint="eastAsia"/>
          <w:sz w:val="24"/>
          <w:szCs w:val="24"/>
        </w:rPr>
        <w:t>！）</w:t>
      </w:r>
    </w:p>
    <w:p w:rsidR="00971B27" w:rsidRPr="00357F5E" w:rsidRDefault="00971B27" w:rsidP="00FF5CFA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③問題を解く。</w:t>
      </w:r>
    </w:p>
    <w:p w:rsidR="00971B27" w:rsidRPr="00357F5E" w:rsidRDefault="00944396" w:rsidP="00FF5CFA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 xml:space="preserve">　　選択問題は、</w:t>
      </w:r>
      <w:r w:rsidRPr="00357F5E">
        <w:rPr>
          <w:rFonts w:ascii="HGP明朝B" w:eastAsia="HGP明朝B" w:hint="eastAsia"/>
          <w:b/>
          <w:sz w:val="24"/>
          <w:szCs w:val="24"/>
          <w:shd w:val="pct15" w:color="auto" w:fill="FFFFFF"/>
        </w:rPr>
        <w:t>間違っている箇所</w:t>
      </w:r>
      <w:r w:rsidR="00971B27" w:rsidRPr="00357F5E">
        <w:rPr>
          <w:rFonts w:ascii="HGP明朝B" w:eastAsia="HGP明朝B" w:hint="eastAsia"/>
          <w:sz w:val="24"/>
          <w:szCs w:val="24"/>
        </w:rPr>
        <w:t>に</w:t>
      </w:r>
      <w:r w:rsidR="00971B27" w:rsidRPr="00357F5E">
        <w:rPr>
          <w:rFonts w:ascii="HGP明朝B" w:eastAsia="HGP明朝B" w:hint="eastAsia"/>
          <w:sz w:val="24"/>
          <w:szCs w:val="24"/>
          <w:u w:val="double"/>
        </w:rPr>
        <w:t>線を引く</w:t>
      </w:r>
      <w:r w:rsidR="00EE056E">
        <w:rPr>
          <w:rFonts w:ascii="HGP明朝B" w:eastAsia="HGP明朝B" w:hint="eastAsia"/>
          <w:sz w:val="24"/>
          <w:szCs w:val="24"/>
          <w:u w:val="double"/>
        </w:rPr>
        <w:t>かメモをする</w:t>
      </w:r>
      <w:bookmarkStart w:id="0" w:name="_GoBack"/>
      <w:bookmarkEnd w:id="0"/>
      <w:r w:rsidR="00971B27" w:rsidRPr="00357F5E">
        <w:rPr>
          <w:rFonts w:ascii="HGP明朝B" w:eastAsia="HGP明朝B" w:hint="eastAsia"/>
          <w:sz w:val="24"/>
          <w:szCs w:val="24"/>
        </w:rPr>
        <w:t>。</w:t>
      </w:r>
    </w:p>
    <w:p w:rsidR="00357F5E" w:rsidRPr="00357F5E" w:rsidRDefault="00971B27" w:rsidP="00B9105F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 xml:space="preserve">　　記述問題は、とりあえず書いてみる。どうしてもわからないときは、文</w:t>
      </w:r>
      <w:r w:rsidR="00944396" w:rsidRPr="00357F5E">
        <w:rPr>
          <w:rFonts w:ascii="HGP明朝B" w:eastAsia="HGP明朝B" w:hint="eastAsia"/>
          <w:sz w:val="24"/>
          <w:szCs w:val="24"/>
        </w:rPr>
        <w:t>章中でこのあたりに書いてあるのではないかという印をつける</w:t>
      </w:r>
      <w:r w:rsidRPr="00357F5E">
        <w:rPr>
          <w:rFonts w:ascii="HGP明朝B" w:eastAsia="HGP明朝B" w:hint="eastAsia"/>
          <w:sz w:val="24"/>
          <w:szCs w:val="24"/>
        </w:rPr>
        <w:t>。</w:t>
      </w:r>
    </w:p>
    <w:p w:rsidR="00357F5E" w:rsidRPr="00B9105F" w:rsidRDefault="00944396" w:rsidP="00B9105F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④</w:t>
      </w:r>
      <w:r w:rsidRPr="00357F5E">
        <w:rPr>
          <w:rFonts w:ascii="HGP明朝B" w:eastAsia="HGP明朝B" w:hint="eastAsia"/>
          <w:b/>
          <w:sz w:val="24"/>
          <w:szCs w:val="24"/>
          <w:shd w:val="pct15" w:color="auto" w:fill="FFFFFF"/>
        </w:rPr>
        <w:t>大問一つ終わるごと</w:t>
      </w:r>
      <w:r w:rsidRPr="00357F5E">
        <w:rPr>
          <w:rFonts w:ascii="HGP明朝B" w:eastAsia="HGP明朝B" w:hint="eastAsia"/>
          <w:sz w:val="24"/>
          <w:szCs w:val="24"/>
        </w:rPr>
        <w:t>に答え合わせをする。</w:t>
      </w:r>
      <w:r w:rsidR="001E6322">
        <w:rPr>
          <w:rFonts w:ascii="HGP明朝B" w:eastAsia="HGP明朝B" w:hint="eastAsia"/>
          <w:sz w:val="24"/>
          <w:szCs w:val="24"/>
        </w:rPr>
        <w:t>（〇か×だけつける）間違えた問題があったら、もう一度考え直すして解く。答えが合うまで解く。</w:t>
      </w:r>
    </w:p>
    <w:p w:rsidR="00B70874" w:rsidRPr="00357F5E" w:rsidRDefault="007D623D" w:rsidP="004137E9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⑤意味の分からなかった単語を辞書で調べ</w:t>
      </w:r>
      <w:r w:rsidR="00B9105F">
        <w:rPr>
          <w:rFonts w:ascii="HGP明朝B" w:eastAsia="HGP明朝B" w:hint="eastAsia"/>
          <w:sz w:val="24"/>
          <w:szCs w:val="24"/>
        </w:rPr>
        <w:t>、意味調べノートに書く</w:t>
      </w:r>
      <w:r w:rsidRPr="00357F5E">
        <w:rPr>
          <w:rFonts w:ascii="HGP明朝B" w:eastAsia="HGP明朝B" w:hint="eastAsia"/>
          <w:sz w:val="24"/>
          <w:szCs w:val="24"/>
        </w:rPr>
        <w:t>。</w:t>
      </w:r>
    </w:p>
    <w:p w:rsidR="00357F5E" w:rsidRPr="00357F5E" w:rsidRDefault="00357F5E" w:rsidP="00357F5E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</w:p>
    <w:p w:rsidR="00357F5E" w:rsidRPr="00357F5E" w:rsidRDefault="00B70874" w:rsidP="00B9105F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【暗記】※</w:t>
      </w:r>
      <w:r w:rsidRPr="00357F5E">
        <w:rPr>
          <w:rFonts w:ascii="HGP明朝B" w:eastAsia="HGP明朝B" w:hint="eastAsia"/>
          <w:b/>
          <w:sz w:val="24"/>
          <w:szCs w:val="24"/>
          <w:u w:val="single"/>
          <w:shd w:val="pct15" w:color="auto" w:fill="FFFFFF"/>
        </w:rPr>
        <w:t>毎日</w:t>
      </w:r>
      <w:r w:rsidR="00944396" w:rsidRPr="00357F5E">
        <w:rPr>
          <w:rFonts w:ascii="HGP明朝B" w:eastAsia="HGP明朝B" w:hint="eastAsia"/>
          <w:b/>
          <w:sz w:val="24"/>
          <w:szCs w:val="24"/>
          <w:u w:val="single"/>
          <w:shd w:val="pct15" w:color="auto" w:fill="FFFFFF"/>
        </w:rPr>
        <w:t>少しでもいい</w:t>
      </w:r>
      <w:r w:rsidR="00944396" w:rsidRPr="00357F5E">
        <w:rPr>
          <w:rFonts w:ascii="HGP明朝B" w:eastAsia="HGP明朝B" w:hint="eastAsia"/>
          <w:sz w:val="24"/>
          <w:szCs w:val="24"/>
        </w:rPr>
        <w:t>のでやる時間を作ること</w:t>
      </w:r>
      <w:r w:rsidRPr="00357F5E">
        <w:rPr>
          <w:rFonts w:ascii="HGP明朝B" w:eastAsia="HGP明朝B" w:hint="eastAsia"/>
          <w:sz w:val="24"/>
          <w:szCs w:val="24"/>
        </w:rPr>
        <w:t>。</w:t>
      </w:r>
    </w:p>
    <w:p w:rsidR="00971B27" w:rsidRPr="00357F5E" w:rsidRDefault="00B70874" w:rsidP="00FF5CFA">
      <w:pPr>
        <w:pStyle w:val="a3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①漢字は覚えるまで</w:t>
      </w:r>
      <w:r w:rsidRPr="00357F5E">
        <w:rPr>
          <w:rFonts w:ascii="HGP明朝B" w:eastAsia="HGP明朝B" w:hint="eastAsia"/>
          <w:b/>
          <w:sz w:val="24"/>
          <w:szCs w:val="24"/>
          <w:u w:val="single"/>
          <w:shd w:val="pct15" w:color="auto" w:fill="FFFFFF"/>
        </w:rPr>
        <w:t>何度も書いて</w:t>
      </w:r>
      <w:r w:rsidRPr="00357F5E">
        <w:rPr>
          <w:rFonts w:ascii="HGP明朝B" w:eastAsia="HGP明朝B" w:hint="eastAsia"/>
          <w:sz w:val="24"/>
          <w:szCs w:val="24"/>
        </w:rPr>
        <w:t>覚えること。</w:t>
      </w:r>
    </w:p>
    <w:p w:rsidR="00357F5E" w:rsidRPr="00357F5E" w:rsidRDefault="00B70874" w:rsidP="00B9105F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 xml:space="preserve">　漢字練習帳に出てきた言葉でわからないものは辞書で調べて</w:t>
      </w:r>
      <w:r w:rsidR="004137E9" w:rsidRPr="00357F5E">
        <w:rPr>
          <w:rFonts w:ascii="HGP明朝B" w:eastAsia="HGP明朝B" w:hint="eastAsia"/>
          <w:sz w:val="24"/>
          <w:szCs w:val="24"/>
        </w:rPr>
        <w:t>意味調べ</w:t>
      </w:r>
      <w:r w:rsidRPr="00357F5E">
        <w:rPr>
          <w:rFonts w:ascii="HGP明朝B" w:eastAsia="HGP明朝B" w:hint="eastAsia"/>
          <w:sz w:val="24"/>
          <w:szCs w:val="24"/>
        </w:rPr>
        <w:t>ノートに書き留めよう。</w:t>
      </w:r>
    </w:p>
    <w:p w:rsidR="008805CD" w:rsidRPr="00357F5E" w:rsidRDefault="00B70874" w:rsidP="00357F5E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②慣用句・四字熟語・故事成語も漢字と同様に、</w:t>
      </w:r>
      <w:r w:rsidRPr="00357F5E">
        <w:rPr>
          <w:rFonts w:ascii="HGP明朝B" w:eastAsia="HGP明朝B" w:hint="eastAsia"/>
          <w:b/>
          <w:sz w:val="24"/>
          <w:szCs w:val="24"/>
          <w:shd w:val="pct15" w:color="auto" w:fill="FFFFFF"/>
        </w:rPr>
        <w:t>覚えるまで何度も書いて</w:t>
      </w:r>
      <w:r w:rsidRPr="00357F5E">
        <w:rPr>
          <w:rFonts w:ascii="HGP明朝B" w:eastAsia="HGP明朝B" w:hint="eastAsia"/>
          <w:sz w:val="24"/>
          <w:szCs w:val="24"/>
        </w:rPr>
        <w:t>覚えること。</w:t>
      </w:r>
    </w:p>
    <w:p w:rsidR="004137E9" w:rsidRPr="00357F5E" w:rsidRDefault="004137E9" w:rsidP="00357F5E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</w:p>
    <w:p w:rsidR="004137E9" w:rsidRPr="00357F5E" w:rsidRDefault="004137E9" w:rsidP="00357F5E">
      <w:pPr>
        <w:pStyle w:val="a3"/>
        <w:ind w:left="240" w:hangingChars="100" w:hanging="240"/>
        <w:rPr>
          <w:rFonts w:ascii="HGP明朝B" w:eastAsia="HGP明朝B"/>
          <w:sz w:val="24"/>
          <w:szCs w:val="24"/>
        </w:rPr>
      </w:pPr>
      <w:r w:rsidRPr="00357F5E">
        <w:rPr>
          <w:rFonts w:ascii="HGP明朝B" w:eastAsia="HGP明朝B" w:hint="eastAsia"/>
          <w:sz w:val="24"/>
          <w:szCs w:val="24"/>
        </w:rPr>
        <w:t>※眺めているだけでは、意味がありません。何度も書いて覚えましょう。</w:t>
      </w:r>
    </w:p>
    <w:sectPr w:rsidR="004137E9" w:rsidRPr="00357F5E" w:rsidSect="00357F5E">
      <w:pgSz w:w="14571" w:h="10319" w:orient="landscape" w:code="13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22" w:rsidRDefault="00997822" w:rsidP="00997822">
      <w:r>
        <w:separator/>
      </w:r>
    </w:p>
  </w:endnote>
  <w:endnote w:type="continuationSeparator" w:id="0">
    <w:p w:rsidR="00997822" w:rsidRDefault="00997822" w:rsidP="009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22" w:rsidRDefault="00997822" w:rsidP="00997822">
      <w:r>
        <w:separator/>
      </w:r>
    </w:p>
  </w:footnote>
  <w:footnote w:type="continuationSeparator" w:id="0">
    <w:p w:rsidR="00997822" w:rsidRDefault="00997822" w:rsidP="0099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A"/>
    <w:rsid w:val="001E6322"/>
    <w:rsid w:val="00357F5E"/>
    <w:rsid w:val="004137E9"/>
    <w:rsid w:val="0052327D"/>
    <w:rsid w:val="007D623D"/>
    <w:rsid w:val="008805CD"/>
    <w:rsid w:val="00944396"/>
    <w:rsid w:val="00971B27"/>
    <w:rsid w:val="00997822"/>
    <w:rsid w:val="00B70874"/>
    <w:rsid w:val="00B9105F"/>
    <w:rsid w:val="00BA787E"/>
    <w:rsid w:val="00EE056E"/>
    <w:rsid w:val="00F071BF"/>
    <w:rsid w:val="00FF0AC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87F9DAB-BE3D-45B4-AD06-519B6722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F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97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822"/>
  </w:style>
  <w:style w:type="paragraph" w:styleId="a6">
    <w:name w:val="footer"/>
    <w:basedOn w:val="a"/>
    <w:link w:val="a7"/>
    <w:uiPriority w:val="99"/>
    <w:unhideWhenUsed/>
    <w:rsid w:val="0099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tohto-semi</cp:lastModifiedBy>
  <cp:revision>13</cp:revision>
  <cp:lastPrinted>2015-12-28T09:33:00Z</cp:lastPrinted>
  <dcterms:created xsi:type="dcterms:W3CDTF">2014-03-04T12:57:00Z</dcterms:created>
  <dcterms:modified xsi:type="dcterms:W3CDTF">2016-01-09T09:12:00Z</dcterms:modified>
</cp:coreProperties>
</file>